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497E45" w14:textId="04314C57" w:rsidR="00F512DF" w:rsidRDefault="00F512DF" w:rsidP="00F512DF">
      <w:pPr>
        <w:ind w:firstLineChars="1300" w:firstLine="3120"/>
        <w:rPr>
          <w:b/>
          <w:bCs/>
          <w:sz w:val="24"/>
          <w:szCs w:val="24"/>
        </w:rPr>
      </w:pPr>
      <w:proofErr w:type="gramStart"/>
      <w:r w:rsidRPr="00533C6C">
        <w:rPr>
          <w:b/>
          <w:bCs/>
          <w:sz w:val="24"/>
          <w:szCs w:val="24"/>
        </w:rPr>
        <w:t>数电实验</w:t>
      </w:r>
      <w:proofErr w:type="gramEnd"/>
      <w:r w:rsidRPr="00533C6C">
        <w:rPr>
          <w:rFonts w:hint="eastAsia"/>
          <w:b/>
          <w:bCs/>
          <w:sz w:val="24"/>
          <w:szCs w:val="24"/>
        </w:rPr>
        <w:t>报告（</w:t>
      </w:r>
      <w:r>
        <w:rPr>
          <w:rFonts w:hint="eastAsia"/>
          <w:b/>
          <w:bCs/>
          <w:sz w:val="24"/>
          <w:szCs w:val="24"/>
        </w:rPr>
        <w:t>十一</w:t>
      </w:r>
      <w:r w:rsidRPr="00533C6C">
        <w:rPr>
          <w:rFonts w:hint="eastAsia"/>
          <w:b/>
          <w:bCs/>
          <w:sz w:val="24"/>
          <w:szCs w:val="24"/>
        </w:rPr>
        <w:t>）</w:t>
      </w:r>
    </w:p>
    <w:p w14:paraId="49A93DEC" w14:textId="249AB407" w:rsidR="00F512DF" w:rsidRPr="00F512DF" w:rsidRDefault="00F512DF" w:rsidP="00F512DF">
      <w:pPr>
        <w:ind w:firstLineChars="1000" w:firstLine="2400"/>
        <w:rPr>
          <w:b/>
          <w:bCs/>
          <w:sz w:val="24"/>
          <w:szCs w:val="24"/>
        </w:rPr>
      </w:pPr>
      <w:r w:rsidRPr="00F512DF">
        <w:rPr>
          <w:b/>
          <w:bCs/>
          <w:sz w:val="24"/>
          <w:szCs w:val="24"/>
        </w:rPr>
        <w:t>移位寄存器实现汽车尾灯控制电路</w:t>
      </w:r>
    </w:p>
    <w:p w14:paraId="2F3D72F3" w14:textId="1D387A43" w:rsidR="00F512DF" w:rsidRDefault="00F512DF" w:rsidP="00F512DF">
      <w:pPr>
        <w:ind w:firstLineChars="200" w:firstLine="420"/>
      </w:pPr>
      <w:r>
        <w:t>移位寄存器是一种以在相同脉冲下工作的触发器为基础的器件。移位寄存器不仅能寄存数据，而且在时钟信号的作用下实现数据依次左移或者右移。可以通过触发器的串联构成移位寄存器电路，并进一步应用于电路综合设计中。</w:t>
      </w:r>
    </w:p>
    <w:p w14:paraId="563CBA6D" w14:textId="77777777" w:rsidR="00F512DF" w:rsidRPr="00F512DF" w:rsidRDefault="00F512DF" w:rsidP="00F512DF">
      <w:pPr>
        <w:ind w:firstLineChars="200" w:firstLine="420"/>
      </w:pPr>
    </w:p>
    <w:tbl>
      <w:tblPr>
        <w:tblStyle w:val="a3"/>
        <w:tblW w:w="0" w:type="auto"/>
        <w:tblLook w:val="04A0" w:firstRow="1" w:lastRow="0" w:firstColumn="1" w:lastColumn="0" w:noHBand="0" w:noVBand="1"/>
      </w:tblPr>
      <w:tblGrid>
        <w:gridCol w:w="2074"/>
        <w:gridCol w:w="2074"/>
        <w:gridCol w:w="2074"/>
        <w:gridCol w:w="2074"/>
      </w:tblGrid>
      <w:tr w:rsidR="00F512DF" w14:paraId="6E90005F" w14:textId="77777777" w:rsidTr="000768A2">
        <w:tc>
          <w:tcPr>
            <w:tcW w:w="2074" w:type="dxa"/>
          </w:tcPr>
          <w:p w14:paraId="716777EE" w14:textId="77777777" w:rsidR="00F512DF" w:rsidRDefault="00F512DF" w:rsidP="000768A2">
            <w:r>
              <w:rPr>
                <w:rFonts w:hint="eastAsia"/>
              </w:rPr>
              <w:t>姓名：</w:t>
            </w:r>
          </w:p>
        </w:tc>
        <w:tc>
          <w:tcPr>
            <w:tcW w:w="2074" w:type="dxa"/>
          </w:tcPr>
          <w:p w14:paraId="2970DF39" w14:textId="77777777" w:rsidR="00F512DF" w:rsidRDefault="00F512DF" w:rsidP="000768A2">
            <w:r>
              <w:rPr>
                <w:rFonts w:hint="eastAsia"/>
              </w:rPr>
              <w:t>马福泉</w:t>
            </w:r>
          </w:p>
        </w:tc>
        <w:tc>
          <w:tcPr>
            <w:tcW w:w="2074" w:type="dxa"/>
          </w:tcPr>
          <w:p w14:paraId="6A3047A0" w14:textId="77777777" w:rsidR="00F512DF" w:rsidRDefault="00F512DF" w:rsidP="000768A2">
            <w:r>
              <w:rPr>
                <w:rFonts w:hint="eastAsia"/>
              </w:rPr>
              <w:t>学号：</w:t>
            </w:r>
          </w:p>
        </w:tc>
        <w:tc>
          <w:tcPr>
            <w:tcW w:w="2074" w:type="dxa"/>
          </w:tcPr>
          <w:p w14:paraId="5938AE9F" w14:textId="77777777" w:rsidR="00F512DF" w:rsidRDefault="00F512DF" w:rsidP="000768A2">
            <w:r>
              <w:rPr>
                <w:rFonts w:hint="eastAsia"/>
              </w:rPr>
              <w:t>23336179</w:t>
            </w:r>
          </w:p>
        </w:tc>
      </w:tr>
      <w:tr w:rsidR="00F512DF" w14:paraId="505FBF0E" w14:textId="77777777" w:rsidTr="000768A2">
        <w:tc>
          <w:tcPr>
            <w:tcW w:w="2074" w:type="dxa"/>
          </w:tcPr>
          <w:p w14:paraId="256B2AF5" w14:textId="77777777" w:rsidR="00F512DF" w:rsidRDefault="00F512DF" w:rsidP="000768A2">
            <w:r>
              <w:rPr>
                <w:rFonts w:hint="eastAsia"/>
              </w:rPr>
              <w:t>实验地点：</w:t>
            </w:r>
          </w:p>
        </w:tc>
        <w:tc>
          <w:tcPr>
            <w:tcW w:w="2074" w:type="dxa"/>
          </w:tcPr>
          <w:p w14:paraId="1B5BC8F4" w14:textId="77777777" w:rsidR="00F512DF" w:rsidRDefault="00F512DF" w:rsidP="000768A2">
            <w:r>
              <w:rPr>
                <w:rFonts w:hint="eastAsia"/>
              </w:rPr>
              <w:t>丰盛堂c503</w:t>
            </w:r>
          </w:p>
        </w:tc>
        <w:tc>
          <w:tcPr>
            <w:tcW w:w="2074" w:type="dxa"/>
          </w:tcPr>
          <w:p w14:paraId="2B390B37" w14:textId="77777777" w:rsidR="00F512DF" w:rsidRDefault="00F512DF" w:rsidP="000768A2">
            <w:r>
              <w:rPr>
                <w:rFonts w:hint="eastAsia"/>
              </w:rPr>
              <w:t>实验时间：</w:t>
            </w:r>
          </w:p>
        </w:tc>
        <w:tc>
          <w:tcPr>
            <w:tcW w:w="2074" w:type="dxa"/>
          </w:tcPr>
          <w:p w14:paraId="466FF6E6" w14:textId="01E500D4" w:rsidR="00F512DF" w:rsidRDefault="00F512DF" w:rsidP="000768A2">
            <w:r>
              <w:rPr>
                <w:rFonts w:hint="eastAsia"/>
              </w:rPr>
              <w:t>2024.5.31</w:t>
            </w:r>
          </w:p>
        </w:tc>
      </w:tr>
    </w:tbl>
    <w:p w14:paraId="20E629FA" w14:textId="77777777" w:rsidR="00276AEE" w:rsidRDefault="00276AEE"/>
    <w:p w14:paraId="3219F4DB" w14:textId="15D4DFA0" w:rsidR="00F512DF" w:rsidRDefault="00F512DF" w:rsidP="00F512DF">
      <w:pPr>
        <w:pStyle w:val="a4"/>
        <w:numPr>
          <w:ilvl w:val="0"/>
          <w:numId w:val="1"/>
        </w:numPr>
        <w:ind w:firstLineChars="0"/>
        <w:rPr>
          <w:rFonts w:ascii="宋体" w:eastAsia="宋体" w:hAnsi="宋体"/>
          <w:b/>
          <w:bCs/>
        </w:rPr>
      </w:pPr>
      <w:r w:rsidRPr="00F512DF">
        <w:rPr>
          <w:rFonts w:ascii="宋体" w:eastAsia="宋体" w:hAnsi="宋体" w:hint="eastAsia"/>
          <w:b/>
          <w:bCs/>
        </w:rPr>
        <w:t>实验目的</w:t>
      </w:r>
    </w:p>
    <w:p w14:paraId="79A727AA" w14:textId="54FAC531" w:rsidR="00F512DF" w:rsidRDefault="00F512DF" w:rsidP="00F512DF">
      <w:pPr>
        <w:pStyle w:val="a4"/>
      </w:pPr>
      <w:r>
        <w:t>1.熟悉 J-K 触发器的逻辑功能。</w:t>
      </w:r>
    </w:p>
    <w:p w14:paraId="70664A01" w14:textId="7A59756D" w:rsidR="00F512DF" w:rsidRDefault="00F512DF" w:rsidP="00F512DF">
      <w:pPr>
        <w:ind w:firstLineChars="200" w:firstLine="420"/>
      </w:pPr>
      <w:r>
        <w:t>2.掌握 J-K 触发器构成移位寄存器的设计方法。</w:t>
      </w:r>
    </w:p>
    <w:p w14:paraId="737F33A7" w14:textId="77777777" w:rsidR="00F512DF" w:rsidRPr="00F512DF" w:rsidRDefault="00F512DF" w:rsidP="00F512DF">
      <w:pPr>
        <w:ind w:firstLineChars="200" w:firstLine="422"/>
        <w:rPr>
          <w:rFonts w:ascii="宋体" w:eastAsia="宋体" w:hAnsi="宋体"/>
          <w:b/>
          <w:bCs/>
        </w:rPr>
      </w:pPr>
    </w:p>
    <w:p w14:paraId="190A1D2D" w14:textId="1B4D34EF" w:rsidR="00F512DF" w:rsidRDefault="00F512DF" w:rsidP="00F512DF">
      <w:pPr>
        <w:pStyle w:val="a4"/>
        <w:numPr>
          <w:ilvl w:val="0"/>
          <w:numId w:val="1"/>
        </w:numPr>
        <w:ind w:firstLineChars="0"/>
        <w:rPr>
          <w:rFonts w:ascii="宋体" w:eastAsia="宋体" w:hAnsi="宋体"/>
          <w:b/>
          <w:bCs/>
        </w:rPr>
      </w:pPr>
      <w:r>
        <w:rPr>
          <w:rFonts w:ascii="宋体" w:eastAsia="宋体" w:hAnsi="宋体" w:hint="eastAsia"/>
          <w:b/>
          <w:bCs/>
        </w:rPr>
        <w:t>实验器材</w:t>
      </w:r>
    </w:p>
    <w:p w14:paraId="3E99D617" w14:textId="2EB70B3F" w:rsidR="00F512DF" w:rsidRDefault="00F512DF" w:rsidP="00F512DF">
      <w:pPr>
        <w:pStyle w:val="a4"/>
      </w:pPr>
      <w:r>
        <w:t>1.数字电路实验箱、逻辑分析仪。</w:t>
      </w:r>
    </w:p>
    <w:p w14:paraId="1BC0EAD0" w14:textId="54E986AF" w:rsidR="00F512DF" w:rsidRPr="00F512DF" w:rsidRDefault="00F512DF" w:rsidP="00205F67">
      <w:pPr>
        <w:pStyle w:val="a4"/>
        <w:rPr>
          <w:rFonts w:ascii="宋体" w:eastAsia="宋体" w:hAnsi="宋体"/>
          <w:b/>
          <w:bCs/>
        </w:rPr>
      </w:pPr>
      <w:r>
        <w:t>2.器件：74LS73，74LS00，74LS08，74LS20 等。</w:t>
      </w:r>
    </w:p>
    <w:p w14:paraId="5A12BBF1" w14:textId="77777777" w:rsidR="00F512DF" w:rsidRDefault="00F512DF" w:rsidP="00F512DF">
      <w:pPr>
        <w:pStyle w:val="a4"/>
        <w:ind w:left="440" w:firstLineChars="0" w:firstLine="0"/>
        <w:rPr>
          <w:rFonts w:ascii="宋体" w:eastAsia="宋体" w:hAnsi="宋体"/>
          <w:b/>
          <w:bCs/>
        </w:rPr>
      </w:pPr>
    </w:p>
    <w:p w14:paraId="6BF2F0E4" w14:textId="6210448D" w:rsidR="00F512DF" w:rsidRDefault="00F512DF" w:rsidP="00F512DF">
      <w:pPr>
        <w:pStyle w:val="a4"/>
        <w:numPr>
          <w:ilvl w:val="0"/>
          <w:numId w:val="1"/>
        </w:numPr>
        <w:ind w:firstLineChars="0"/>
        <w:rPr>
          <w:rFonts w:ascii="宋体" w:eastAsia="宋体" w:hAnsi="宋体"/>
          <w:b/>
          <w:bCs/>
        </w:rPr>
      </w:pPr>
      <w:r>
        <w:rPr>
          <w:rFonts w:ascii="宋体" w:eastAsia="宋体" w:hAnsi="宋体" w:hint="eastAsia"/>
          <w:b/>
          <w:bCs/>
        </w:rPr>
        <w:t>实验要求</w:t>
      </w:r>
    </w:p>
    <w:p w14:paraId="57B76661" w14:textId="5027D642" w:rsidR="000377F1" w:rsidRPr="000377F1" w:rsidRDefault="000377F1" w:rsidP="000377F1">
      <w:pPr>
        <w:ind w:leftChars="300" w:left="630"/>
      </w:pPr>
      <w:r>
        <w:t>使用 J-K 触发器设计一个汽车尾灯转向模拟电路。记录 CP 及各输入、输出端的波形图，要注意分析波形之间相位关系，并与电路的逻辑功能进行对照</w:t>
      </w:r>
    </w:p>
    <w:p w14:paraId="343FC62B" w14:textId="0DA23D5C" w:rsidR="000377F1" w:rsidRDefault="000377F1" w:rsidP="00F512DF">
      <w:pPr>
        <w:pStyle w:val="a4"/>
        <w:numPr>
          <w:ilvl w:val="0"/>
          <w:numId w:val="1"/>
        </w:numPr>
        <w:ind w:firstLineChars="0"/>
        <w:rPr>
          <w:rFonts w:ascii="宋体" w:eastAsia="宋体" w:hAnsi="宋体"/>
          <w:b/>
          <w:bCs/>
        </w:rPr>
      </w:pPr>
      <w:r>
        <w:rPr>
          <w:rFonts w:ascii="宋体" w:eastAsia="宋体" w:hAnsi="宋体" w:hint="eastAsia"/>
          <w:b/>
          <w:bCs/>
        </w:rPr>
        <w:t>实验原理</w:t>
      </w:r>
    </w:p>
    <w:p w14:paraId="4CF245F2" w14:textId="44A01982" w:rsidR="000377F1" w:rsidRDefault="0093759D" w:rsidP="000377F1">
      <w:pPr>
        <w:pStyle w:val="a4"/>
        <w:ind w:left="440" w:firstLineChars="0" w:firstLine="0"/>
      </w:pPr>
      <w:r>
        <w:t xml:space="preserve">1. </w:t>
      </w:r>
      <w:r>
        <w:rPr>
          <w:rFonts w:hint="eastAsia"/>
        </w:rPr>
        <w:t xml:space="preserve"> </w:t>
      </w:r>
      <w:r>
        <w:t>使用 J-K 触发器实现右移寄存器</w:t>
      </w:r>
      <w:r>
        <w:rPr>
          <w:rFonts w:hint="eastAsia"/>
        </w:rPr>
        <w:t>，</w:t>
      </w:r>
      <w:r>
        <w:t>以右移寄存器为例，如图 11-1 所示，Q3、Q2、Q1、Q0 依次作为移位寄存 器从左到右的输出端，DSR 是右移数据输入端。</w:t>
      </w:r>
    </w:p>
    <w:p w14:paraId="3A74BF1A" w14:textId="728EDBC8" w:rsidR="00F512DF" w:rsidRDefault="0093759D" w:rsidP="0093759D">
      <w:pPr>
        <w:ind w:firstLineChars="700" w:firstLine="1476"/>
        <w:rPr>
          <w:rFonts w:ascii="宋体" w:eastAsia="宋体" w:hAnsi="宋体"/>
          <w:b/>
          <w:bCs/>
        </w:rPr>
      </w:pPr>
      <w:r w:rsidRPr="0093759D">
        <w:rPr>
          <w:rFonts w:ascii="宋体" w:eastAsia="宋体" w:hAnsi="宋体"/>
          <w:b/>
          <w:bCs/>
          <w:noProof/>
        </w:rPr>
        <w:drawing>
          <wp:inline distT="0" distB="0" distL="0" distR="0" wp14:anchorId="6D928203" wp14:editId="6551D4F5">
            <wp:extent cx="3633867" cy="1412240"/>
            <wp:effectExtent l="0" t="0" r="5080" b="0"/>
            <wp:docPr id="1092796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96918" name=""/>
                    <pic:cNvPicPr/>
                  </pic:nvPicPr>
                  <pic:blipFill>
                    <a:blip r:embed="rId7"/>
                    <a:stretch>
                      <a:fillRect/>
                    </a:stretch>
                  </pic:blipFill>
                  <pic:spPr>
                    <a:xfrm>
                      <a:off x="0" y="0"/>
                      <a:ext cx="3650045" cy="1418527"/>
                    </a:xfrm>
                    <a:prstGeom prst="rect">
                      <a:avLst/>
                    </a:prstGeom>
                  </pic:spPr>
                </pic:pic>
              </a:graphicData>
            </a:graphic>
          </wp:inline>
        </w:drawing>
      </w:r>
    </w:p>
    <w:p w14:paraId="482452AD" w14:textId="77777777" w:rsidR="0093759D" w:rsidRDefault="0093759D" w:rsidP="0093759D">
      <w:pPr>
        <w:ind w:leftChars="200" w:left="420" w:firstLineChars="200" w:firstLine="420"/>
      </w:pPr>
      <w:r>
        <w:t xml:space="preserve">J-K 触发器第一级触发器（最左位）J3=DSR、K3=DSR </w:t>
      </w:r>
      <w:r>
        <w:rPr>
          <w:rFonts w:ascii="Times New Roman" w:hAnsi="Times New Roman" w:cs="Times New Roman"/>
        </w:rPr>
        <w:t>̅̅̅̅̅</w:t>
      </w:r>
      <w:r>
        <w:t>，第一级触发器的输出 Q3，按 J2=Q3、K2=Q3</w:t>
      </w:r>
      <w:r>
        <w:rPr>
          <w:rFonts w:ascii="Times New Roman" w:hAnsi="Times New Roman" w:cs="Times New Roman"/>
        </w:rPr>
        <w:t>̅̅̅̅</w:t>
      </w:r>
      <w:r>
        <w:t>接入下一级触发器。第三、四级触发器也按照第二级触发器接法。</w:t>
      </w:r>
      <w:r>
        <w:rPr>
          <w:rFonts w:hint="eastAsia"/>
        </w:rPr>
        <w:t xml:space="preserve"> </w:t>
      </w:r>
      <w:r>
        <w:t xml:space="preserve"> </w:t>
      </w:r>
      <w:r>
        <w:rPr>
          <w:rFonts w:hint="eastAsia"/>
        </w:rPr>
        <w:t xml:space="preserve">             </w:t>
      </w:r>
    </w:p>
    <w:p w14:paraId="7EBE812F" w14:textId="6B877F1C" w:rsidR="0093759D" w:rsidRDefault="0093759D" w:rsidP="0093759D">
      <w:pPr>
        <w:ind w:leftChars="200" w:left="420" w:firstLineChars="200" w:firstLine="420"/>
      </w:pPr>
      <w:r>
        <w:t>当 DSR 是高电平时，第一级触发器置位。在下一个时钟下降沿到来后，第二 级触发器置位。随着时钟下降沿的到来，第三级触发器、第四级触发器依次置位； 当 DSR 是低电平时，第一级触发器清零。在下一个时钟下降沿到来后，第二级触 发器清零。随着时钟下降沿的到来，第三级触发器、第四级触发器依次清零。从 而实现 DSR 的右移。</w:t>
      </w:r>
    </w:p>
    <w:p w14:paraId="5E1F710E" w14:textId="08141AD0" w:rsidR="0093759D" w:rsidRDefault="0093759D" w:rsidP="0093759D">
      <w:pPr>
        <w:ind w:leftChars="200" w:left="420"/>
      </w:pPr>
      <w:r>
        <w:t xml:space="preserve">2. </w:t>
      </w:r>
      <w:r>
        <w:rPr>
          <w:rFonts w:hint="eastAsia"/>
        </w:rPr>
        <w:t xml:space="preserve"> </w:t>
      </w:r>
      <w:r>
        <w:t>使用 J-K 触发器实现双向移位寄存器 双向移位寄存器是指在控制信号作用下既可以左移又可以右移的寄存器。如 表 11-1 所示为双向移位寄存器的功能表。</w:t>
      </w:r>
    </w:p>
    <w:p w14:paraId="13D04A43" w14:textId="08CC4E61" w:rsidR="00E56CCE" w:rsidRDefault="00E56CCE" w:rsidP="008101B6">
      <w:pPr>
        <w:ind w:leftChars="200" w:left="420" w:firstLineChars="1200" w:firstLine="2520"/>
      </w:pPr>
      <w:r w:rsidRPr="00E56CCE">
        <w:rPr>
          <w:noProof/>
        </w:rPr>
        <w:lastRenderedPageBreak/>
        <w:drawing>
          <wp:inline distT="0" distB="0" distL="0" distR="0" wp14:anchorId="20E7A440" wp14:editId="5D55C7A6">
            <wp:extent cx="1785404" cy="1753497"/>
            <wp:effectExtent l="0" t="0" r="5715" b="0"/>
            <wp:docPr id="2107785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85991" name=""/>
                    <pic:cNvPicPr/>
                  </pic:nvPicPr>
                  <pic:blipFill>
                    <a:blip r:embed="rId8"/>
                    <a:stretch>
                      <a:fillRect/>
                    </a:stretch>
                  </pic:blipFill>
                  <pic:spPr>
                    <a:xfrm>
                      <a:off x="0" y="0"/>
                      <a:ext cx="1806279" cy="1773999"/>
                    </a:xfrm>
                    <a:prstGeom prst="rect">
                      <a:avLst/>
                    </a:prstGeom>
                  </pic:spPr>
                </pic:pic>
              </a:graphicData>
            </a:graphic>
          </wp:inline>
        </w:drawing>
      </w:r>
    </w:p>
    <w:p w14:paraId="0E23973B" w14:textId="45CF97D8" w:rsidR="00E56CCE" w:rsidRDefault="00E56CCE" w:rsidP="00E56CCE">
      <w:pPr>
        <w:ind w:leftChars="200" w:left="420" w:firstLineChars="200" w:firstLine="420"/>
      </w:pPr>
      <w:r>
        <w:t>双向移位寄存器也可由串联的触发器添加适当的组合逻辑电路构成。通过将 双向移位寄存器的功能表与 J-K 触发器功能表对比，可发现双向移位寄存器的清零和保持功能可直接用 J-K 触发器的清零端和保持功能直接实现，而双向移位寄存器的左移、右移以及并行送</w:t>
      </w:r>
      <w:proofErr w:type="gramStart"/>
      <w:r>
        <w:t>数功能</w:t>
      </w:r>
      <w:proofErr w:type="gramEnd"/>
      <w:r>
        <w:t>则需要使用 J-K 触发器的清零和置</w:t>
      </w:r>
      <w:proofErr w:type="gramStart"/>
      <w:r>
        <w:t>数功能</w:t>
      </w:r>
      <w:proofErr w:type="gramEnd"/>
      <w:r>
        <w:t xml:space="preserve">来实现。 </w:t>
      </w:r>
    </w:p>
    <w:p w14:paraId="5DBF182D" w14:textId="066D6863" w:rsidR="00E56CCE" w:rsidRDefault="00E56CCE" w:rsidP="00E56CCE">
      <w:pPr>
        <w:ind w:leftChars="200" w:left="420" w:firstLineChars="200" w:firstLine="420"/>
      </w:pPr>
      <w:r>
        <w:t xml:space="preserve">以并行送数为例，如下图 11-2 所示，Q3、Q2、Q1、Q0 依次作为移位寄存 器从左到右的输出端，D3、D2、D1、D0 是并行数据输入端。J-K 触发器每级触 发器的J3 = J2 = J1 = J0 = </w:t>
      </w:r>
      <w:proofErr w:type="spellStart"/>
      <w:r>
        <w:t>Dn</w:t>
      </w:r>
      <w:proofErr w:type="spellEnd"/>
      <w:r>
        <w:t xml:space="preserve">，K3 = K2 = K1 = K0 = </w:t>
      </w:r>
      <w:proofErr w:type="spellStart"/>
      <w:r>
        <w:t>Dn</w:t>
      </w:r>
      <w:proofErr w:type="spellEnd"/>
      <w:r>
        <w:rPr>
          <w:rFonts w:ascii="Times New Roman" w:hAnsi="Times New Roman" w:cs="Times New Roman"/>
        </w:rPr>
        <w:t>̅̅̅̅</w:t>
      </w:r>
      <w:r>
        <w:t xml:space="preserve">，则随着时钟的下降沿 到来，输入数据 </w:t>
      </w:r>
      <w:proofErr w:type="spellStart"/>
      <w:r>
        <w:t>Dn</w:t>
      </w:r>
      <w:proofErr w:type="spellEnd"/>
      <w:r>
        <w:t xml:space="preserve"> 为高电平时，对应触发器的输出端 Qn=1；</w:t>
      </w:r>
      <w:proofErr w:type="spellStart"/>
      <w:r>
        <w:t>Dn</w:t>
      </w:r>
      <w:proofErr w:type="spellEnd"/>
      <w:r>
        <w:t xml:space="preserve"> 为低电平时， 对应的输出端 Qn=0，从而实现将 D3、D2、D1、D0 并行送数至 Q3、Q2、Q1、 Q0 端。</w:t>
      </w:r>
    </w:p>
    <w:p w14:paraId="6A09E97E" w14:textId="4858CBC8" w:rsidR="00E56CCE" w:rsidRDefault="00E56CCE" w:rsidP="00E56CCE">
      <w:pPr>
        <w:ind w:leftChars="200" w:left="420" w:firstLineChars="600" w:firstLine="1260"/>
      </w:pPr>
      <w:r w:rsidRPr="00E56CCE">
        <w:rPr>
          <w:noProof/>
        </w:rPr>
        <w:drawing>
          <wp:inline distT="0" distB="0" distL="0" distR="0" wp14:anchorId="118E8117" wp14:editId="0DD40AA4">
            <wp:extent cx="3420558" cy="1973383"/>
            <wp:effectExtent l="0" t="0" r="8890" b="8255"/>
            <wp:docPr id="601633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33274" name=""/>
                    <pic:cNvPicPr/>
                  </pic:nvPicPr>
                  <pic:blipFill>
                    <a:blip r:embed="rId9"/>
                    <a:stretch>
                      <a:fillRect/>
                    </a:stretch>
                  </pic:blipFill>
                  <pic:spPr>
                    <a:xfrm>
                      <a:off x="0" y="0"/>
                      <a:ext cx="3433949" cy="1981109"/>
                    </a:xfrm>
                    <a:prstGeom prst="rect">
                      <a:avLst/>
                    </a:prstGeom>
                  </pic:spPr>
                </pic:pic>
              </a:graphicData>
            </a:graphic>
          </wp:inline>
        </w:drawing>
      </w:r>
    </w:p>
    <w:p w14:paraId="003AA75D" w14:textId="5051FF94" w:rsidR="008101B6" w:rsidRDefault="008101B6" w:rsidP="008101B6">
      <w:pPr>
        <w:ind w:leftChars="200" w:left="420" w:firstLineChars="200" w:firstLine="420"/>
      </w:pPr>
      <w:r>
        <w:t>对于双向移位寄存器保持，左移，右移，并行送</w:t>
      </w:r>
      <w:proofErr w:type="gramStart"/>
      <w:r>
        <w:t>数功能</w:t>
      </w:r>
      <w:proofErr w:type="gramEnd"/>
      <w:r>
        <w:t>的切换，可将每一级 J-K 触发器的 J 端和 K 端的接入信号通过四选</w:t>
      </w:r>
      <w:proofErr w:type="gramStart"/>
      <w:r>
        <w:t>一</w:t>
      </w:r>
      <w:proofErr w:type="gramEnd"/>
      <w:r>
        <w:t>数据选择器（例如 74LS153 双 四选</w:t>
      </w:r>
      <w:proofErr w:type="gramStart"/>
      <w:r>
        <w:t>一</w:t>
      </w:r>
      <w:proofErr w:type="gramEnd"/>
      <w:r>
        <w:t>数据选择器）进行切换。如下图 11-3 所示，S1，S0 是四选</w:t>
      </w:r>
      <w:proofErr w:type="gramStart"/>
      <w:r>
        <w:t>一</w:t>
      </w:r>
      <w:proofErr w:type="gramEnd"/>
      <w:r>
        <w:t>数据选择器 的输出控制端，也是实现双向移位寄存器的功能切换控制端。</w:t>
      </w:r>
    </w:p>
    <w:p w14:paraId="0FBA16F5" w14:textId="68393667" w:rsidR="008101B6" w:rsidRDefault="008101B6" w:rsidP="008101B6">
      <w:pPr>
        <w:ind w:leftChars="200" w:left="420" w:firstLineChars="800" w:firstLine="1680"/>
      </w:pPr>
      <w:r w:rsidRPr="008101B6">
        <w:rPr>
          <w:noProof/>
        </w:rPr>
        <w:drawing>
          <wp:inline distT="0" distB="0" distL="0" distR="0" wp14:anchorId="75E8F6D7" wp14:editId="29F67D99">
            <wp:extent cx="2468245" cy="2086984"/>
            <wp:effectExtent l="0" t="0" r="8255" b="8890"/>
            <wp:docPr id="144002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6862" name=""/>
                    <pic:cNvPicPr/>
                  </pic:nvPicPr>
                  <pic:blipFill>
                    <a:blip r:embed="rId10"/>
                    <a:stretch>
                      <a:fillRect/>
                    </a:stretch>
                  </pic:blipFill>
                  <pic:spPr>
                    <a:xfrm>
                      <a:off x="0" y="0"/>
                      <a:ext cx="2495524" cy="2110049"/>
                    </a:xfrm>
                    <a:prstGeom prst="rect">
                      <a:avLst/>
                    </a:prstGeom>
                  </pic:spPr>
                </pic:pic>
              </a:graphicData>
            </a:graphic>
          </wp:inline>
        </w:drawing>
      </w:r>
    </w:p>
    <w:p w14:paraId="73979203" w14:textId="2F084BC1" w:rsidR="008101B6" w:rsidRDefault="008101B6" w:rsidP="008101B6">
      <w:pPr>
        <w:ind w:leftChars="200" w:left="420" w:firstLineChars="200" w:firstLine="420"/>
      </w:pPr>
      <w:r>
        <w:lastRenderedPageBreak/>
        <w:t>当 S1，S0 取不同的控制信号时，对应 J-K 触发器接入不同的输入信号，从 而实现双向移位寄存器功能。</w:t>
      </w:r>
    </w:p>
    <w:p w14:paraId="4996707C" w14:textId="77777777" w:rsidR="008101B6" w:rsidRDefault="008101B6" w:rsidP="008101B6">
      <w:pPr>
        <w:ind w:leftChars="200" w:left="420"/>
      </w:pPr>
      <w:r>
        <w:t xml:space="preserve">3. 汽车尾灯模拟电路 使用 J-K 触发器搭建的双向移位寄存器作为汽车尾灯控制器，并使用数字电路实验箱上 LED 电平显示器（编号 5-8 以及 13-16）可模拟汽车的尾灯。 </w:t>
      </w:r>
    </w:p>
    <w:p w14:paraId="7F50251A" w14:textId="23212508" w:rsidR="008101B6" w:rsidRDefault="008101B6" w:rsidP="008101B6">
      <w:pPr>
        <w:ind w:leftChars="200" w:left="420" w:firstLineChars="200" w:firstLine="420"/>
      </w:pPr>
      <w:r>
        <w:t>(1) 汽车正常行驶时，所有尾灯都不亮。</w:t>
      </w:r>
    </w:p>
    <w:p w14:paraId="5C9A1469" w14:textId="69BFC2CA" w:rsidR="00E56CCE" w:rsidRDefault="008101B6" w:rsidP="008101B6">
      <w:pPr>
        <w:ind w:firstLineChars="300" w:firstLine="630"/>
      </w:pPr>
      <w:r w:rsidRPr="008101B6">
        <w:rPr>
          <w:noProof/>
        </w:rPr>
        <w:drawing>
          <wp:inline distT="0" distB="0" distL="0" distR="0" wp14:anchorId="7CA0A116" wp14:editId="66BDCB00">
            <wp:extent cx="4636546" cy="4855920"/>
            <wp:effectExtent l="0" t="0" r="0" b="1905"/>
            <wp:docPr id="557457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57165" name=""/>
                    <pic:cNvPicPr/>
                  </pic:nvPicPr>
                  <pic:blipFill>
                    <a:blip r:embed="rId11"/>
                    <a:stretch>
                      <a:fillRect/>
                    </a:stretch>
                  </pic:blipFill>
                  <pic:spPr>
                    <a:xfrm>
                      <a:off x="0" y="0"/>
                      <a:ext cx="4663627" cy="4884283"/>
                    </a:xfrm>
                    <a:prstGeom prst="rect">
                      <a:avLst/>
                    </a:prstGeom>
                  </pic:spPr>
                </pic:pic>
              </a:graphicData>
            </a:graphic>
          </wp:inline>
        </w:drawing>
      </w:r>
    </w:p>
    <w:p w14:paraId="18A042DF" w14:textId="209AD553" w:rsidR="008101B6" w:rsidRPr="0093759D" w:rsidRDefault="008101B6" w:rsidP="008101B6">
      <w:pPr>
        <w:ind w:firstLineChars="200" w:firstLine="420"/>
      </w:pPr>
      <w:r>
        <w:t>可以看出根据上述尾灯状态转换图中八盏灯点亮的重复性，5 和 13，6 和 14， 7 和 15，8 和 16 分别可接同一控制信号，使用一个 4 位双向移位寄存器就可实 现上述汽车尾灯功能。</w:t>
      </w:r>
    </w:p>
    <w:p w14:paraId="3F948AD9" w14:textId="2889D3A9" w:rsidR="00F512DF" w:rsidRPr="0093759D" w:rsidRDefault="00F512DF" w:rsidP="00F512DF">
      <w:pPr>
        <w:pStyle w:val="a4"/>
        <w:numPr>
          <w:ilvl w:val="0"/>
          <w:numId w:val="1"/>
        </w:numPr>
        <w:ind w:firstLineChars="0"/>
        <w:rPr>
          <w:rFonts w:ascii="宋体" w:eastAsia="宋体" w:hAnsi="宋体"/>
          <w:b/>
          <w:bCs/>
        </w:rPr>
      </w:pPr>
      <w:r w:rsidRPr="0093759D">
        <w:rPr>
          <w:rFonts w:ascii="宋体" w:eastAsia="宋体" w:hAnsi="宋体" w:hint="eastAsia"/>
          <w:b/>
          <w:bCs/>
        </w:rPr>
        <w:t>实验内容（过程及结果）</w:t>
      </w:r>
    </w:p>
    <w:p w14:paraId="54B66AFB" w14:textId="6C682B7F" w:rsidR="00F512DF" w:rsidRDefault="00E21B5F" w:rsidP="00E21B5F">
      <w:pPr>
        <w:ind w:left="420" w:firstLineChars="200" w:firstLine="420"/>
      </w:pPr>
      <w:r>
        <w:rPr>
          <w:rFonts w:hint="eastAsia"/>
        </w:rPr>
        <w:t xml:space="preserve">  </w:t>
      </w:r>
      <w:r w:rsidR="003A4A89">
        <w:t xml:space="preserve">使用 J-K 触发器设计一个汽车尾灯左转向模拟电路。使用 LED 电平显示器 （编号 5-8 以及 13-16）模拟汽车尾灯，当逻辑电平开关 K1 </w:t>
      </w:r>
      <w:proofErr w:type="gramStart"/>
      <w:r w:rsidR="003A4A89">
        <w:t>置低电平</w:t>
      </w:r>
      <w:proofErr w:type="gramEnd"/>
      <w:r w:rsidR="003A4A89">
        <w:t>时，汽车正常行驶，所有指示灯不亮；当逻辑电平开关 K1 置高电平，K2 置高电平 时，汽车左转向，则指示灯按照汽车左转向尾灯状态转换图顺序点亮。</w:t>
      </w:r>
    </w:p>
    <w:p w14:paraId="2F95E61A" w14:textId="24A93529" w:rsidR="00EA7FC9" w:rsidRDefault="003A4A89" w:rsidP="00EA7FC9">
      <w:pPr>
        <w:ind w:leftChars="200" w:left="420" w:firstLineChars="200" w:firstLine="420"/>
        <w:rPr>
          <w:rFonts w:hint="eastAsia"/>
        </w:rPr>
      </w:pPr>
      <w:r>
        <w:t>在实验内容1的基础上增加右转向电路，即当逻辑电平开关K1</w:t>
      </w:r>
      <w:proofErr w:type="gramStart"/>
      <w:r>
        <w:t>置低电平</w:t>
      </w:r>
      <w:proofErr w:type="gramEnd"/>
      <w:r>
        <w:t xml:space="preserve">时， 汽车正常行驶，所有指示灯不亮；当逻辑电平开关 K1 置高电平，K2 置高电 平时，汽车左转向，则指示灯按照汽车左转向尾灯状态转换图顺序点亮。当 逻辑电平开关 K1 置高电平，K2 </w:t>
      </w:r>
      <w:proofErr w:type="gramStart"/>
      <w:r>
        <w:t>置低电平</w:t>
      </w:r>
      <w:proofErr w:type="gramEnd"/>
      <w:r>
        <w:t>时，汽车右转向，则指示灯按照汽 车右转向尾灯状态转换图顺序点亮。</w:t>
      </w:r>
    </w:p>
    <w:p w14:paraId="3BF54ACA" w14:textId="638FA822" w:rsidR="00E21B5F" w:rsidRDefault="00E21B5F" w:rsidP="00E21B5F">
      <w:pPr>
        <w:ind w:leftChars="200" w:left="420" w:firstLineChars="200" w:firstLine="420"/>
      </w:pPr>
      <w:r>
        <w:rPr>
          <w:rFonts w:hint="eastAsia"/>
        </w:rPr>
        <w:lastRenderedPageBreak/>
        <w:t>设计</w:t>
      </w:r>
      <w:r w:rsidR="00EA7FC9">
        <w:rPr>
          <w:rFonts w:hint="eastAsia"/>
        </w:rPr>
        <w:t>图</w:t>
      </w:r>
      <w:r w:rsidR="00035DA7">
        <w:rPr>
          <w:rFonts w:hint="eastAsia"/>
        </w:rPr>
        <w:t>如下：</w:t>
      </w:r>
    </w:p>
    <w:p w14:paraId="5E20024F" w14:textId="77777777" w:rsidR="00035DA7" w:rsidRDefault="00035DA7" w:rsidP="00E21B5F">
      <w:pPr>
        <w:ind w:leftChars="200" w:left="420" w:firstLineChars="200" w:firstLine="420"/>
        <w:rPr>
          <w:rFonts w:ascii="宋体" w:eastAsia="宋体" w:hAnsi="宋体"/>
          <w:b/>
          <w:bCs/>
        </w:rPr>
      </w:pPr>
      <w:r>
        <w:rPr>
          <w:noProof/>
        </w:rPr>
        <w:drawing>
          <wp:inline distT="0" distB="0" distL="0" distR="0" wp14:anchorId="4AE0B50C" wp14:editId="2F47B054">
            <wp:extent cx="5274310" cy="3079750"/>
            <wp:effectExtent l="0" t="0" r="2540" b="6350"/>
            <wp:docPr id="12936385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079750"/>
                    </a:xfrm>
                    <a:prstGeom prst="rect">
                      <a:avLst/>
                    </a:prstGeom>
                    <a:noFill/>
                    <a:ln>
                      <a:noFill/>
                    </a:ln>
                  </pic:spPr>
                </pic:pic>
              </a:graphicData>
            </a:graphic>
          </wp:inline>
        </w:drawing>
      </w:r>
    </w:p>
    <w:p w14:paraId="25648FD5" w14:textId="71110EAC" w:rsidR="00035DA7" w:rsidRDefault="00035DA7" w:rsidP="00E21B5F">
      <w:pPr>
        <w:ind w:leftChars="200" w:left="420" w:firstLineChars="200" w:firstLine="422"/>
        <w:rPr>
          <w:rFonts w:ascii="宋体" w:eastAsia="宋体" w:hAnsi="宋体"/>
          <w:b/>
          <w:bCs/>
        </w:rPr>
      </w:pPr>
      <w:r>
        <w:rPr>
          <w:rFonts w:ascii="宋体" w:eastAsia="宋体" w:hAnsi="宋体" w:hint="eastAsia"/>
          <w:b/>
          <w:bCs/>
        </w:rPr>
        <w:t>仿真实验结果：</w:t>
      </w:r>
    </w:p>
    <w:p w14:paraId="2AC1FB30" w14:textId="77777777" w:rsidR="00035DA7" w:rsidRDefault="00035DA7" w:rsidP="00035DA7">
      <w:pPr>
        <w:ind w:leftChars="200" w:left="420"/>
        <w:rPr>
          <w:rFonts w:ascii="宋体" w:eastAsia="宋体" w:hAnsi="宋体"/>
          <w:b/>
          <w:bCs/>
        </w:rPr>
      </w:pPr>
    </w:p>
    <w:p w14:paraId="2D3B3CC4" w14:textId="31C79E04" w:rsidR="00035DA7" w:rsidRDefault="00035DA7" w:rsidP="00035DA7">
      <w:pPr>
        <w:ind w:leftChars="200" w:left="420"/>
        <w:rPr>
          <w:rFonts w:ascii="宋体" w:eastAsia="宋体" w:hAnsi="宋体"/>
          <w:b/>
          <w:bCs/>
        </w:rPr>
      </w:pPr>
      <w:r>
        <w:rPr>
          <w:noProof/>
        </w:rPr>
        <w:drawing>
          <wp:inline distT="0" distB="0" distL="0" distR="0" wp14:anchorId="3C0002E3" wp14:editId="636B87DA">
            <wp:extent cx="2560320" cy="1731400"/>
            <wp:effectExtent l="0" t="0" r="0" b="2540"/>
            <wp:docPr id="11186439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4799" cy="1747954"/>
                    </a:xfrm>
                    <a:prstGeom prst="rect">
                      <a:avLst/>
                    </a:prstGeom>
                    <a:noFill/>
                    <a:ln>
                      <a:noFill/>
                    </a:ln>
                  </pic:spPr>
                </pic:pic>
              </a:graphicData>
            </a:graphic>
          </wp:inline>
        </w:drawing>
      </w:r>
      <w:r>
        <w:rPr>
          <w:noProof/>
        </w:rPr>
        <w:drawing>
          <wp:inline distT="0" distB="0" distL="0" distR="0" wp14:anchorId="41B86C37" wp14:editId="14F057F8">
            <wp:extent cx="2306547" cy="1719954"/>
            <wp:effectExtent l="0" t="0" r="0" b="0"/>
            <wp:docPr id="2041519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29059" cy="1736741"/>
                    </a:xfrm>
                    <a:prstGeom prst="rect">
                      <a:avLst/>
                    </a:prstGeom>
                    <a:noFill/>
                    <a:ln>
                      <a:noFill/>
                    </a:ln>
                  </pic:spPr>
                </pic:pic>
              </a:graphicData>
            </a:graphic>
          </wp:inline>
        </w:drawing>
      </w:r>
      <w:r>
        <w:rPr>
          <w:noProof/>
        </w:rPr>
        <w:drawing>
          <wp:inline distT="0" distB="0" distL="0" distR="0" wp14:anchorId="53DBC520" wp14:editId="4300E8D0">
            <wp:extent cx="2575596" cy="1580179"/>
            <wp:effectExtent l="0" t="0" r="0" b="1270"/>
            <wp:docPr id="19484470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2529" cy="1590568"/>
                    </a:xfrm>
                    <a:prstGeom prst="rect">
                      <a:avLst/>
                    </a:prstGeom>
                    <a:noFill/>
                    <a:ln>
                      <a:noFill/>
                    </a:ln>
                  </pic:spPr>
                </pic:pic>
              </a:graphicData>
            </a:graphic>
          </wp:inline>
        </w:drawing>
      </w:r>
      <w:r>
        <w:rPr>
          <w:noProof/>
        </w:rPr>
        <w:drawing>
          <wp:inline distT="0" distB="0" distL="0" distR="0" wp14:anchorId="0BE48FE7" wp14:editId="284D92AE">
            <wp:extent cx="2289372" cy="1597511"/>
            <wp:effectExtent l="0" t="0" r="0" b="3175"/>
            <wp:docPr id="12495986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16888" cy="1616712"/>
                    </a:xfrm>
                    <a:prstGeom prst="rect">
                      <a:avLst/>
                    </a:prstGeom>
                    <a:noFill/>
                    <a:ln>
                      <a:noFill/>
                    </a:ln>
                  </pic:spPr>
                </pic:pic>
              </a:graphicData>
            </a:graphic>
          </wp:inline>
        </w:drawing>
      </w:r>
      <w:r>
        <w:rPr>
          <w:noProof/>
        </w:rPr>
        <w:lastRenderedPageBreak/>
        <w:drawing>
          <wp:inline distT="0" distB="0" distL="0" distR="0" wp14:anchorId="4DF88407" wp14:editId="750A5436">
            <wp:extent cx="2478293" cy="1527016"/>
            <wp:effectExtent l="0" t="0" r="0" b="0"/>
            <wp:docPr id="554859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3955" cy="1542828"/>
                    </a:xfrm>
                    <a:prstGeom prst="rect">
                      <a:avLst/>
                    </a:prstGeom>
                    <a:noFill/>
                    <a:ln>
                      <a:noFill/>
                    </a:ln>
                  </pic:spPr>
                </pic:pic>
              </a:graphicData>
            </a:graphic>
          </wp:inline>
        </w:drawing>
      </w:r>
      <w:r>
        <w:rPr>
          <w:noProof/>
        </w:rPr>
        <w:drawing>
          <wp:inline distT="0" distB="0" distL="0" distR="0" wp14:anchorId="5205DD0A" wp14:editId="5779C1BD">
            <wp:extent cx="2517289" cy="1505348"/>
            <wp:effectExtent l="0" t="0" r="0" b="0"/>
            <wp:docPr id="1794069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3461" cy="1520999"/>
                    </a:xfrm>
                    <a:prstGeom prst="rect">
                      <a:avLst/>
                    </a:prstGeom>
                    <a:noFill/>
                    <a:ln>
                      <a:noFill/>
                    </a:ln>
                  </pic:spPr>
                </pic:pic>
              </a:graphicData>
            </a:graphic>
          </wp:inline>
        </w:drawing>
      </w:r>
      <w:r>
        <w:rPr>
          <w:noProof/>
        </w:rPr>
        <w:drawing>
          <wp:inline distT="0" distB="0" distL="0" distR="0" wp14:anchorId="1CF500C8" wp14:editId="58DAA85C">
            <wp:extent cx="2458122" cy="1671320"/>
            <wp:effectExtent l="0" t="0" r="0" b="5080"/>
            <wp:docPr id="171907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1126" cy="1686961"/>
                    </a:xfrm>
                    <a:prstGeom prst="rect">
                      <a:avLst/>
                    </a:prstGeom>
                    <a:noFill/>
                    <a:ln>
                      <a:noFill/>
                    </a:ln>
                  </pic:spPr>
                </pic:pic>
              </a:graphicData>
            </a:graphic>
          </wp:inline>
        </w:drawing>
      </w:r>
      <w:r>
        <w:rPr>
          <w:noProof/>
        </w:rPr>
        <w:drawing>
          <wp:inline distT="0" distB="0" distL="0" distR="0" wp14:anchorId="3F5EB858" wp14:editId="7DFC7327">
            <wp:extent cx="2495774" cy="1682717"/>
            <wp:effectExtent l="0" t="0" r="0" b="0"/>
            <wp:docPr id="723663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2863" cy="1694239"/>
                    </a:xfrm>
                    <a:prstGeom prst="rect">
                      <a:avLst/>
                    </a:prstGeom>
                    <a:noFill/>
                    <a:ln>
                      <a:noFill/>
                    </a:ln>
                  </pic:spPr>
                </pic:pic>
              </a:graphicData>
            </a:graphic>
          </wp:inline>
        </w:drawing>
      </w:r>
    </w:p>
    <w:p w14:paraId="0C67C833" w14:textId="77777777" w:rsidR="00035DA7" w:rsidRDefault="00035DA7" w:rsidP="00035DA7">
      <w:pPr>
        <w:ind w:leftChars="200" w:left="420"/>
        <w:rPr>
          <w:rFonts w:ascii="宋体" w:eastAsia="宋体" w:hAnsi="宋体"/>
          <w:b/>
          <w:bCs/>
        </w:rPr>
      </w:pPr>
      <w:r>
        <w:rPr>
          <w:rFonts w:ascii="宋体" w:eastAsia="宋体" w:hAnsi="宋体" w:hint="eastAsia"/>
          <w:b/>
          <w:bCs/>
        </w:rPr>
        <w:t>试验箱连接及结果：</w:t>
      </w:r>
    </w:p>
    <w:p w14:paraId="157C0CD6" w14:textId="3B14CB2F" w:rsidR="00035DA7" w:rsidRDefault="00035DA7" w:rsidP="00035DA7">
      <w:pPr>
        <w:ind w:leftChars="200" w:left="420"/>
        <w:rPr>
          <w:rFonts w:ascii="宋体" w:eastAsia="宋体" w:hAnsi="宋体" w:hint="eastAsia"/>
          <w:b/>
          <w:bCs/>
        </w:rPr>
      </w:pPr>
      <w:r w:rsidRPr="00035DA7">
        <w:rPr>
          <w:rFonts w:ascii="宋体" w:eastAsia="宋体" w:hAnsi="宋体"/>
          <w:b/>
          <w:bCs/>
        </w:rPr>
        <w:drawing>
          <wp:inline distT="0" distB="0" distL="0" distR="0" wp14:anchorId="27C39D9F" wp14:editId="0FCBAF56">
            <wp:extent cx="4265295" cy="2753958"/>
            <wp:effectExtent l="0" t="0" r="1905" b="8890"/>
            <wp:docPr id="109078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85864" name=""/>
                    <pic:cNvPicPr/>
                  </pic:nvPicPr>
                  <pic:blipFill>
                    <a:blip r:embed="rId21"/>
                    <a:stretch>
                      <a:fillRect/>
                    </a:stretch>
                  </pic:blipFill>
                  <pic:spPr>
                    <a:xfrm>
                      <a:off x="0" y="0"/>
                      <a:ext cx="4274509" cy="2759907"/>
                    </a:xfrm>
                    <a:prstGeom prst="rect">
                      <a:avLst/>
                    </a:prstGeom>
                  </pic:spPr>
                </pic:pic>
              </a:graphicData>
            </a:graphic>
          </wp:inline>
        </w:drawing>
      </w:r>
    </w:p>
    <w:p w14:paraId="43C5BC34" w14:textId="44B58408" w:rsidR="00035DA7" w:rsidRDefault="00035DA7" w:rsidP="00035DA7">
      <w:pPr>
        <w:ind w:leftChars="200" w:left="420"/>
        <w:rPr>
          <w:rFonts w:ascii="宋体" w:eastAsia="宋体" w:hAnsi="宋体"/>
          <w:b/>
          <w:bCs/>
        </w:rPr>
      </w:pPr>
      <w:r w:rsidRPr="00035DA7">
        <w:rPr>
          <w:rFonts w:ascii="宋体" w:eastAsia="宋体" w:hAnsi="宋体"/>
          <w:b/>
          <w:bCs/>
          <w:noProof/>
        </w:rPr>
        <w:drawing>
          <wp:inline distT="0" distB="0" distL="0" distR="0" wp14:anchorId="3E95F47D" wp14:editId="7E5E2D4A">
            <wp:extent cx="4276164" cy="2317750"/>
            <wp:effectExtent l="0" t="0" r="0" b="6350"/>
            <wp:docPr id="9570617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7181" cy="2323721"/>
                    </a:xfrm>
                    <a:prstGeom prst="rect">
                      <a:avLst/>
                    </a:prstGeom>
                    <a:noFill/>
                    <a:ln>
                      <a:noFill/>
                    </a:ln>
                  </pic:spPr>
                </pic:pic>
              </a:graphicData>
            </a:graphic>
          </wp:inline>
        </w:drawing>
      </w:r>
      <w:r w:rsidRPr="00035DA7">
        <w:rPr>
          <w:rFonts w:ascii="宋体" w:eastAsia="宋体" w:hAnsi="宋体"/>
          <w:b/>
          <w:bCs/>
          <w:noProof/>
        </w:rPr>
        <w:lastRenderedPageBreak/>
        <w:drawing>
          <wp:inline distT="0" distB="0" distL="0" distR="0" wp14:anchorId="7B7A8797" wp14:editId="51672E0B">
            <wp:extent cx="3635193" cy="2425849"/>
            <wp:effectExtent l="0" t="0" r="3810" b="0"/>
            <wp:docPr id="18007240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024" cy="2431742"/>
                    </a:xfrm>
                    <a:prstGeom prst="rect">
                      <a:avLst/>
                    </a:prstGeom>
                    <a:noFill/>
                    <a:ln>
                      <a:noFill/>
                    </a:ln>
                  </pic:spPr>
                </pic:pic>
              </a:graphicData>
            </a:graphic>
          </wp:inline>
        </w:drawing>
      </w:r>
      <w:r w:rsidRPr="00035DA7">
        <w:rPr>
          <w:rFonts w:ascii="宋体" w:eastAsia="宋体" w:hAnsi="宋体"/>
          <w:b/>
          <w:bCs/>
          <w:noProof/>
        </w:rPr>
        <w:drawing>
          <wp:inline distT="0" distB="0" distL="0" distR="0" wp14:anchorId="19616540" wp14:editId="2D05C519">
            <wp:extent cx="3683112" cy="2425850"/>
            <wp:effectExtent l="0" t="0" r="0" b="0"/>
            <wp:docPr id="17714168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07294" cy="2441777"/>
                    </a:xfrm>
                    <a:prstGeom prst="rect">
                      <a:avLst/>
                    </a:prstGeom>
                    <a:noFill/>
                    <a:ln>
                      <a:noFill/>
                    </a:ln>
                  </pic:spPr>
                </pic:pic>
              </a:graphicData>
            </a:graphic>
          </wp:inline>
        </w:drawing>
      </w:r>
    </w:p>
    <w:p w14:paraId="16B6FBC7" w14:textId="0A5A9CAF" w:rsidR="00035DA7" w:rsidRDefault="00035DA7" w:rsidP="00035DA7">
      <w:pPr>
        <w:ind w:leftChars="200" w:left="420"/>
        <w:rPr>
          <w:rFonts w:ascii="宋体" w:eastAsia="宋体" w:hAnsi="宋体"/>
          <w:b/>
          <w:bCs/>
        </w:rPr>
      </w:pPr>
      <w:r>
        <w:rPr>
          <w:rFonts w:ascii="宋体" w:eastAsia="宋体" w:hAnsi="宋体" w:hint="eastAsia"/>
          <w:b/>
          <w:bCs/>
        </w:rPr>
        <w:t>示波器显示：</w:t>
      </w:r>
    </w:p>
    <w:p w14:paraId="2AE20BB0" w14:textId="3F8822C4" w:rsidR="00035DA7" w:rsidRPr="00E21B5F" w:rsidRDefault="00035DA7" w:rsidP="00035DA7">
      <w:pPr>
        <w:ind w:leftChars="200" w:left="420"/>
        <w:rPr>
          <w:rFonts w:ascii="宋体" w:eastAsia="宋体" w:hAnsi="宋体" w:hint="eastAsia"/>
          <w:b/>
          <w:bCs/>
        </w:rPr>
      </w:pPr>
      <w:r w:rsidRPr="00035DA7">
        <w:rPr>
          <w:rFonts w:ascii="宋体" w:eastAsia="宋体" w:hAnsi="宋体"/>
          <w:b/>
          <w:bCs/>
        </w:rPr>
        <w:drawing>
          <wp:inline distT="0" distB="0" distL="0" distR="0" wp14:anchorId="64AA8E9F" wp14:editId="5EF2821E">
            <wp:extent cx="4458970" cy="2307515"/>
            <wp:effectExtent l="0" t="0" r="0" b="0"/>
            <wp:docPr id="1437105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5701" name=""/>
                    <pic:cNvPicPr/>
                  </pic:nvPicPr>
                  <pic:blipFill>
                    <a:blip r:embed="rId25"/>
                    <a:stretch>
                      <a:fillRect/>
                    </a:stretch>
                  </pic:blipFill>
                  <pic:spPr>
                    <a:xfrm>
                      <a:off x="0" y="0"/>
                      <a:ext cx="4466481" cy="2311402"/>
                    </a:xfrm>
                    <a:prstGeom prst="rect">
                      <a:avLst/>
                    </a:prstGeom>
                  </pic:spPr>
                </pic:pic>
              </a:graphicData>
            </a:graphic>
          </wp:inline>
        </w:drawing>
      </w:r>
    </w:p>
    <w:p w14:paraId="3E94275A" w14:textId="1DFFEA06" w:rsidR="00F512DF" w:rsidRDefault="00035DA7" w:rsidP="00F512DF">
      <w:pPr>
        <w:pStyle w:val="a4"/>
        <w:ind w:left="440" w:firstLineChars="0" w:firstLine="0"/>
        <w:rPr>
          <w:rFonts w:ascii="宋体" w:eastAsia="宋体" w:hAnsi="宋体"/>
          <w:b/>
          <w:bCs/>
        </w:rPr>
      </w:pPr>
      <w:r>
        <w:t>其中 D7 为时钟信号，D6-D3 分别为 JK 触发器的 Q0-Q3 输出，D2 为 JK 触发器的 CR（清零）信号。</w:t>
      </w:r>
    </w:p>
    <w:p w14:paraId="24B9B24F" w14:textId="02FA3501" w:rsidR="00F512DF" w:rsidRDefault="00F512DF" w:rsidP="00F512DF">
      <w:pPr>
        <w:pStyle w:val="a4"/>
        <w:numPr>
          <w:ilvl w:val="0"/>
          <w:numId w:val="1"/>
        </w:numPr>
        <w:ind w:firstLineChars="0"/>
        <w:rPr>
          <w:rFonts w:ascii="宋体" w:eastAsia="宋体" w:hAnsi="宋体"/>
          <w:b/>
          <w:bCs/>
        </w:rPr>
      </w:pPr>
      <w:r>
        <w:rPr>
          <w:rFonts w:ascii="宋体" w:eastAsia="宋体" w:hAnsi="宋体" w:hint="eastAsia"/>
          <w:b/>
          <w:bCs/>
        </w:rPr>
        <w:t>思考与提高</w:t>
      </w:r>
    </w:p>
    <w:p w14:paraId="1A0C5B69" w14:textId="37B10C3D" w:rsidR="00EA7FC9" w:rsidRPr="00EA7FC9" w:rsidRDefault="00EA7FC9" w:rsidP="00EA7FC9">
      <w:pPr>
        <w:pStyle w:val="a4"/>
        <w:ind w:left="440" w:firstLineChars="0" w:firstLine="0"/>
        <w:rPr>
          <w:rFonts w:ascii="宋体" w:eastAsia="宋体" w:hAnsi="宋体" w:hint="eastAsia"/>
          <w:b/>
          <w:bCs/>
        </w:rPr>
      </w:pPr>
      <w:r w:rsidRPr="00EA7FC9">
        <w:rPr>
          <w:rFonts w:ascii="宋体" w:eastAsia="宋体" w:hAnsi="宋体" w:hint="eastAsia"/>
          <w:b/>
          <w:bCs/>
        </w:rPr>
        <w:t>（创新点）</w:t>
      </w:r>
      <w:r>
        <w:rPr>
          <w:rFonts w:ascii="宋体" w:eastAsia="宋体" w:hAnsi="宋体" w:hint="eastAsia"/>
          <w:b/>
          <w:bCs/>
        </w:rPr>
        <w:t xml:space="preserve">          </w:t>
      </w:r>
    </w:p>
    <w:p w14:paraId="1C8B92AE" w14:textId="06582AAE" w:rsidR="00732AAC" w:rsidRDefault="00732AAC" w:rsidP="00732AAC">
      <w:pPr>
        <w:pStyle w:val="a4"/>
        <w:numPr>
          <w:ilvl w:val="0"/>
          <w:numId w:val="3"/>
        </w:numPr>
        <w:ind w:firstLineChars="0"/>
        <w:rPr>
          <w:rFonts w:ascii="宋体" w:eastAsia="宋体" w:hAnsi="宋体"/>
          <w:b/>
          <w:bCs/>
        </w:rPr>
      </w:pPr>
      <w:r>
        <w:rPr>
          <w:rFonts w:ascii="宋体" w:eastAsia="宋体" w:hAnsi="宋体" w:hint="eastAsia"/>
          <w:b/>
          <w:bCs/>
        </w:rPr>
        <w:t>利用单向移位寄存器与逻辑门实现另一种设计方法</w:t>
      </w:r>
      <w:r w:rsidR="00EA7FC9">
        <w:rPr>
          <w:rFonts w:ascii="宋体" w:eastAsia="宋体" w:hAnsi="宋体" w:hint="eastAsia"/>
          <w:b/>
          <w:bCs/>
        </w:rPr>
        <w:t>：</w:t>
      </w:r>
    </w:p>
    <w:p w14:paraId="1201F35E" w14:textId="77777777" w:rsidR="00EA7FC9" w:rsidRDefault="00EA7FC9" w:rsidP="00EA7FC9">
      <w:pPr>
        <w:rPr>
          <w:rFonts w:ascii="宋体" w:eastAsia="宋体" w:hAnsi="宋体"/>
          <w:b/>
          <w:bCs/>
        </w:rPr>
      </w:pPr>
      <w:r w:rsidRPr="00EA7FC9">
        <w:rPr>
          <w:noProof/>
        </w:rPr>
        <w:lastRenderedPageBreak/>
        <w:drawing>
          <wp:inline distT="0" distB="0" distL="0" distR="0" wp14:anchorId="7F396D37" wp14:editId="58AC3EE0">
            <wp:extent cx="4506595" cy="4613457"/>
            <wp:effectExtent l="0" t="0" r="8255" b="0"/>
            <wp:docPr id="15676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6731" t="35246" r="7807" b="7282"/>
                    <a:stretch/>
                  </pic:blipFill>
                  <pic:spPr bwMode="auto">
                    <a:xfrm>
                      <a:off x="0" y="0"/>
                      <a:ext cx="4507548" cy="4614433"/>
                    </a:xfrm>
                    <a:prstGeom prst="rect">
                      <a:avLst/>
                    </a:prstGeom>
                    <a:noFill/>
                    <a:ln>
                      <a:noFill/>
                    </a:ln>
                    <a:extLst>
                      <a:ext uri="{53640926-AAD7-44D8-BBD7-CCE9431645EC}">
                        <a14:shadowObscured xmlns:a14="http://schemas.microsoft.com/office/drawing/2010/main"/>
                      </a:ext>
                    </a:extLst>
                  </pic:spPr>
                </pic:pic>
              </a:graphicData>
            </a:graphic>
          </wp:inline>
        </w:drawing>
      </w:r>
      <w:r w:rsidRPr="00EA7FC9">
        <w:rPr>
          <w:rFonts w:ascii="宋体" w:eastAsia="宋体" w:hAnsi="宋体" w:hint="eastAsia"/>
          <w:b/>
          <w:bCs/>
        </w:rPr>
        <w:t xml:space="preserve">               </w:t>
      </w:r>
    </w:p>
    <w:p w14:paraId="7240C8B0" w14:textId="77777777" w:rsidR="00EA7FC9" w:rsidRDefault="00EA7FC9" w:rsidP="00EA7FC9">
      <w:pPr>
        <w:rPr>
          <w:rFonts w:ascii="宋体" w:eastAsia="宋体" w:hAnsi="宋体"/>
          <w:b/>
          <w:bCs/>
        </w:rPr>
      </w:pPr>
      <w:r>
        <w:rPr>
          <w:rFonts w:ascii="宋体" w:eastAsia="宋体" w:hAnsi="宋体"/>
          <w:b/>
          <w:bCs/>
        </w:rPr>
        <w:t>P</w:t>
      </w:r>
      <w:r>
        <w:rPr>
          <w:rFonts w:ascii="宋体" w:eastAsia="宋体" w:hAnsi="宋体" w:hint="eastAsia"/>
          <w:b/>
          <w:bCs/>
        </w:rPr>
        <w:t>roteus仿真如下：</w:t>
      </w:r>
    </w:p>
    <w:p w14:paraId="1604C2E5" w14:textId="1E8BD50E" w:rsidR="00EA7FC9" w:rsidRDefault="00EA7FC9" w:rsidP="00EA7FC9">
      <w:pPr>
        <w:rPr>
          <w:rFonts w:ascii="宋体" w:eastAsia="宋体" w:hAnsi="宋体"/>
          <w:b/>
          <w:bCs/>
        </w:rPr>
      </w:pPr>
      <w:r>
        <w:rPr>
          <w:noProof/>
        </w:rPr>
        <w:drawing>
          <wp:inline distT="0" distB="0" distL="0" distR="0" wp14:anchorId="75793799" wp14:editId="619D83D8">
            <wp:extent cx="4286885" cy="2780852"/>
            <wp:effectExtent l="0" t="0" r="0" b="635"/>
            <wp:docPr id="7610560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6011" cy="2806233"/>
                    </a:xfrm>
                    <a:prstGeom prst="rect">
                      <a:avLst/>
                    </a:prstGeom>
                    <a:noFill/>
                    <a:ln>
                      <a:noFill/>
                    </a:ln>
                  </pic:spPr>
                </pic:pic>
              </a:graphicData>
            </a:graphic>
          </wp:inline>
        </w:drawing>
      </w:r>
    </w:p>
    <w:p w14:paraId="48E76DA8" w14:textId="2E6DCC9C" w:rsidR="00EA7FC9" w:rsidRDefault="00EA7FC9" w:rsidP="00EA7FC9">
      <w:pPr>
        <w:rPr>
          <w:rFonts w:ascii="宋体" w:eastAsia="宋体" w:hAnsi="宋体"/>
          <w:b/>
          <w:bCs/>
        </w:rPr>
      </w:pPr>
      <w:r>
        <w:rPr>
          <w:rFonts w:ascii="宋体" w:eastAsia="宋体" w:hAnsi="宋体" w:hint="eastAsia"/>
          <w:b/>
          <w:bCs/>
        </w:rPr>
        <w:t>运行结果如下：符合题意</w:t>
      </w:r>
    </w:p>
    <w:p w14:paraId="4055604D" w14:textId="77777777" w:rsidR="00BA100E" w:rsidRDefault="00BA100E" w:rsidP="00EA7FC9">
      <w:pPr>
        <w:rPr>
          <w:rFonts w:ascii="宋体" w:eastAsia="宋体" w:hAnsi="宋体"/>
          <w:b/>
          <w:bCs/>
        </w:rPr>
      </w:pPr>
    </w:p>
    <w:p w14:paraId="3AE7A827" w14:textId="77777777" w:rsidR="00BA100E" w:rsidRDefault="00BA100E" w:rsidP="00EA7FC9">
      <w:pPr>
        <w:rPr>
          <w:rFonts w:ascii="宋体" w:eastAsia="宋体" w:hAnsi="宋体"/>
          <w:b/>
          <w:bCs/>
        </w:rPr>
      </w:pPr>
    </w:p>
    <w:p w14:paraId="537CCF70" w14:textId="77777777" w:rsidR="00BA100E" w:rsidRDefault="00BA100E" w:rsidP="00EA7FC9">
      <w:pPr>
        <w:rPr>
          <w:rFonts w:ascii="宋体" w:eastAsia="宋体" w:hAnsi="宋体"/>
          <w:b/>
          <w:bCs/>
        </w:rPr>
      </w:pPr>
    </w:p>
    <w:p w14:paraId="7C6F3CF9" w14:textId="0900E764" w:rsidR="00BA100E" w:rsidRDefault="00BA100E" w:rsidP="00EA7FC9">
      <w:pPr>
        <w:rPr>
          <w:rFonts w:ascii="宋体" w:eastAsia="宋体" w:hAnsi="宋体" w:hint="eastAsia"/>
          <w:b/>
          <w:bCs/>
        </w:rPr>
      </w:pPr>
      <w:r>
        <w:rPr>
          <w:rFonts w:ascii="宋体" w:eastAsia="宋体" w:hAnsi="宋体" w:hint="eastAsia"/>
          <w:b/>
          <w:bCs/>
        </w:rPr>
        <w:lastRenderedPageBreak/>
        <w:t>右转：</w:t>
      </w:r>
    </w:p>
    <w:p w14:paraId="236C59EB" w14:textId="7109C8B7" w:rsidR="00BA100E" w:rsidRDefault="00EA7FC9" w:rsidP="00EA7FC9">
      <w:pPr>
        <w:rPr>
          <w:rFonts w:ascii="宋体" w:eastAsia="宋体" w:hAnsi="宋体"/>
          <w:b/>
          <w:bCs/>
        </w:rPr>
      </w:pPr>
      <w:r>
        <w:rPr>
          <w:noProof/>
        </w:rPr>
        <w:drawing>
          <wp:inline distT="0" distB="0" distL="0" distR="0" wp14:anchorId="6BA9ACD5" wp14:editId="5A4DACB2">
            <wp:extent cx="2419260" cy="1575995"/>
            <wp:effectExtent l="0" t="0" r="635" b="5715"/>
            <wp:docPr id="188967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4086" cy="1605196"/>
                    </a:xfrm>
                    <a:prstGeom prst="rect">
                      <a:avLst/>
                    </a:prstGeom>
                    <a:noFill/>
                    <a:ln>
                      <a:noFill/>
                    </a:ln>
                  </pic:spPr>
                </pic:pic>
              </a:graphicData>
            </a:graphic>
          </wp:inline>
        </w:drawing>
      </w:r>
      <w:r>
        <w:rPr>
          <w:noProof/>
        </w:rPr>
        <w:drawing>
          <wp:inline distT="0" distB="0" distL="0" distR="0" wp14:anchorId="5C90C071" wp14:editId="31E932C6">
            <wp:extent cx="2624301" cy="1592132"/>
            <wp:effectExtent l="0" t="0" r="5080" b="8255"/>
            <wp:docPr id="15809313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1931" cy="1621028"/>
                    </a:xfrm>
                    <a:prstGeom prst="rect">
                      <a:avLst/>
                    </a:prstGeom>
                    <a:noFill/>
                    <a:ln>
                      <a:noFill/>
                    </a:ln>
                  </pic:spPr>
                </pic:pic>
              </a:graphicData>
            </a:graphic>
          </wp:inline>
        </w:drawing>
      </w:r>
      <w:r>
        <w:rPr>
          <w:noProof/>
        </w:rPr>
        <w:drawing>
          <wp:inline distT="0" distB="0" distL="0" distR="0" wp14:anchorId="2EFF7E10" wp14:editId="17DA6F36">
            <wp:extent cx="2446767" cy="1494118"/>
            <wp:effectExtent l="0" t="0" r="0" b="0"/>
            <wp:docPr id="14550785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0780" cy="1527101"/>
                    </a:xfrm>
                    <a:prstGeom prst="rect">
                      <a:avLst/>
                    </a:prstGeom>
                    <a:noFill/>
                    <a:ln>
                      <a:noFill/>
                    </a:ln>
                  </pic:spPr>
                </pic:pic>
              </a:graphicData>
            </a:graphic>
          </wp:inline>
        </w:drawing>
      </w:r>
      <w:r w:rsidR="00BA100E">
        <w:rPr>
          <w:rFonts w:hint="eastAsia"/>
          <w:noProof/>
        </w:rPr>
        <w:t xml:space="preserve">   </w:t>
      </w:r>
      <w:r>
        <w:rPr>
          <w:noProof/>
        </w:rPr>
        <w:drawing>
          <wp:inline distT="0" distB="0" distL="0" distR="0" wp14:anchorId="5C6128D2" wp14:editId="0E63705E">
            <wp:extent cx="2602865" cy="1457661"/>
            <wp:effectExtent l="0" t="0" r="6985" b="9525"/>
            <wp:docPr id="6518074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7704" cy="1488372"/>
                    </a:xfrm>
                    <a:prstGeom prst="rect">
                      <a:avLst/>
                    </a:prstGeom>
                    <a:noFill/>
                    <a:ln>
                      <a:noFill/>
                    </a:ln>
                  </pic:spPr>
                </pic:pic>
              </a:graphicData>
            </a:graphic>
          </wp:inline>
        </w:drawing>
      </w:r>
    </w:p>
    <w:p w14:paraId="4F9393ED" w14:textId="77777777" w:rsidR="00BA100E" w:rsidRDefault="00BA100E" w:rsidP="00EA7FC9">
      <w:pPr>
        <w:rPr>
          <w:rFonts w:ascii="宋体" w:eastAsia="宋体" w:hAnsi="宋体"/>
          <w:b/>
          <w:bCs/>
        </w:rPr>
      </w:pPr>
    </w:p>
    <w:p w14:paraId="1BF4B2DA" w14:textId="2183C49D" w:rsidR="00BA100E" w:rsidRDefault="00BA100E" w:rsidP="00EA7FC9">
      <w:pPr>
        <w:rPr>
          <w:rFonts w:ascii="宋体" w:eastAsia="宋体" w:hAnsi="宋体"/>
          <w:b/>
          <w:bCs/>
        </w:rPr>
      </w:pPr>
      <w:r>
        <w:rPr>
          <w:rFonts w:ascii="宋体" w:eastAsia="宋体" w:hAnsi="宋体" w:hint="eastAsia"/>
          <w:b/>
          <w:bCs/>
        </w:rPr>
        <w:t>左转：</w:t>
      </w:r>
    </w:p>
    <w:p w14:paraId="2B7CAA64" w14:textId="77777777" w:rsidR="00BA100E" w:rsidRDefault="00EA7FC9" w:rsidP="00EA7FC9">
      <w:pPr>
        <w:rPr>
          <w:rFonts w:ascii="宋体" w:eastAsia="宋体" w:hAnsi="宋体"/>
          <w:b/>
          <w:bCs/>
        </w:rPr>
      </w:pPr>
      <w:r>
        <w:rPr>
          <w:noProof/>
        </w:rPr>
        <w:drawing>
          <wp:inline distT="0" distB="0" distL="0" distR="0" wp14:anchorId="3C34CF41" wp14:editId="40AB803D">
            <wp:extent cx="2468190" cy="1511450"/>
            <wp:effectExtent l="0" t="0" r="8890" b="0"/>
            <wp:docPr id="1042780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6648" cy="1535001"/>
                    </a:xfrm>
                    <a:prstGeom prst="rect">
                      <a:avLst/>
                    </a:prstGeom>
                    <a:noFill/>
                    <a:ln>
                      <a:noFill/>
                    </a:ln>
                  </pic:spPr>
                </pic:pic>
              </a:graphicData>
            </a:graphic>
          </wp:inline>
        </w:drawing>
      </w:r>
      <w:r>
        <w:rPr>
          <w:noProof/>
        </w:rPr>
        <w:drawing>
          <wp:inline distT="0" distB="0" distL="0" distR="0" wp14:anchorId="3E168EC7" wp14:editId="412B9979">
            <wp:extent cx="2646045" cy="1538344"/>
            <wp:effectExtent l="0" t="0" r="1905" b="5080"/>
            <wp:docPr id="14153559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9897" cy="1558025"/>
                    </a:xfrm>
                    <a:prstGeom prst="rect">
                      <a:avLst/>
                    </a:prstGeom>
                    <a:noFill/>
                    <a:ln>
                      <a:noFill/>
                    </a:ln>
                  </pic:spPr>
                </pic:pic>
              </a:graphicData>
            </a:graphic>
          </wp:inline>
        </w:drawing>
      </w:r>
      <w:r>
        <w:rPr>
          <w:noProof/>
        </w:rPr>
        <w:drawing>
          <wp:inline distT="0" distB="0" distL="0" distR="0" wp14:anchorId="76824A7E" wp14:editId="17E4D77D">
            <wp:extent cx="2425850" cy="1563994"/>
            <wp:effectExtent l="0" t="0" r="0" b="0"/>
            <wp:docPr id="671698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3470" cy="1588249"/>
                    </a:xfrm>
                    <a:prstGeom prst="rect">
                      <a:avLst/>
                    </a:prstGeom>
                    <a:noFill/>
                    <a:ln>
                      <a:noFill/>
                    </a:ln>
                  </pic:spPr>
                </pic:pic>
              </a:graphicData>
            </a:graphic>
          </wp:inline>
        </w:drawing>
      </w:r>
      <w:r w:rsidR="00BA100E">
        <w:rPr>
          <w:rFonts w:hint="eastAsia"/>
          <w:noProof/>
        </w:rPr>
        <w:t xml:space="preserve">   </w:t>
      </w:r>
      <w:r>
        <w:rPr>
          <w:noProof/>
        </w:rPr>
        <w:drawing>
          <wp:inline distT="0" distB="0" distL="0" distR="0" wp14:anchorId="4B3751A5" wp14:editId="68A187D5">
            <wp:extent cx="2565699" cy="1541607"/>
            <wp:effectExtent l="0" t="0" r="6350" b="1905"/>
            <wp:docPr id="3720247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2153" cy="1563511"/>
                    </a:xfrm>
                    <a:prstGeom prst="rect">
                      <a:avLst/>
                    </a:prstGeom>
                    <a:noFill/>
                    <a:ln>
                      <a:noFill/>
                    </a:ln>
                  </pic:spPr>
                </pic:pic>
              </a:graphicData>
            </a:graphic>
          </wp:inline>
        </w:drawing>
      </w:r>
      <w:r w:rsidRPr="00EA7FC9">
        <w:rPr>
          <w:rFonts w:ascii="宋体" w:eastAsia="宋体" w:hAnsi="宋体" w:hint="eastAsia"/>
          <w:b/>
          <w:bCs/>
        </w:rPr>
        <w:t xml:space="preserve">     </w:t>
      </w:r>
    </w:p>
    <w:p w14:paraId="21048350" w14:textId="4C1DBA30" w:rsidR="00EA7FC9" w:rsidRPr="00EA7FC9" w:rsidRDefault="00EA7FC9" w:rsidP="00EA7FC9">
      <w:pPr>
        <w:rPr>
          <w:rFonts w:ascii="宋体" w:eastAsia="宋体" w:hAnsi="宋体"/>
          <w:b/>
          <w:bCs/>
        </w:rPr>
      </w:pPr>
      <w:r w:rsidRPr="00EA7FC9">
        <w:rPr>
          <w:rFonts w:ascii="宋体" w:eastAsia="宋体" w:hAnsi="宋体" w:hint="eastAsia"/>
          <w:b/>
          <w:bCs/>
        </w:rPr>
        <w:t xml:space="preserve">            </w:t>
      </w:r>
    </w:p>
    <w:p w14:paraId="0642BB21" w14:textId="44C251A3" w:rsidR="00732AAC" w:rsidRPr="00BA100E" w:rsidRDefault="00BA100E" w:rsidP="00BA100E">
      <w:pPr>
        <w:ind w:firstLineChars="100" w:firstLine="210"/>
        <w:rPr>
          <w:rFonts w:ascii="宋体" w:eastAsia="宋体" w:hAnsi="宋体" w:hint="eastAsia"/>
          <w:b/>
          <w:bCs/>
        </w:rPr>
      </w:pPr>
      <w:r>
        <w:rPr>
          <w:rFonts w:hint="eastAsia"/>
        </w:rPr>
        <w:t>2</w:t>
      </w:r>
      <w:r>
        <w:t>. 74LS73 采用异步清零，即 CR</w:t>
      </w:r>
      <w:proofErr w:type="gramStart"/>
      <w:r>
        <w:t>’</w:t>
      </w:r>
      <w:proofErr w:type="gramEnd"/>
      <w:r>
        <w:t>为低电平时，无论时钟下降沿是否 到来，输出立刻清零。因此可将清零控制信号通过 D 触发器再接入 74LS73 的 CR</w:t>
      </w:r>
      <w:proofErr w:type="gramStart"/>
      <w:r>
        <w:t>’</w:t>
      </w:r>
      <w:proofErr w:type="gramEnd"/>
      <w:r>
        <w:t>端口。并且如果只添加一个 D 触发器，八个灯全亮的 情况只有一瞬间，非常不明显，所以可以使用接两个 D 触发器的方 法延长八个灯全亮这一情况的持续时间。</w:t>
      </w:r>
    </w:p>
    <w:sectPr w:rsidR="00732AAC" w:rsidRPr="00BA10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25D1A3" w14:textId="77777777" w:rsidR="0051608C" w:rsidRDefault="0051608C" w:rsidP="00E21B5F">
      <w:r>
        <w:separator/>
      </w:r>
    </w:p>
  </w:endnote>
  <w:endnote w:type="continuationSeparator" w:id="0">
    <w:p w14:paraId="024DC65F" w14:textId="77777777" w:rsidR="0051608C" w:rsidRDefault="0051608C" w:rsidP="00E21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5BE996" w14:textId="77777777" w:rsidR="0051608C" w:rsidRDefault="0051608C" w:rsidP="00E21B5F">
      <w:r>
        <w:separator/>
      </w:r>
    </w:p>
  </w:footnote>
  <w:footnote w:type="continuationSeparator" w:id="0">
    <w:p w14:paraId="28AA4E28" w14:textId="77777777" w:rsidR="0051608C" w:rsidRDefault="0051608C" w:rsidP="00E21B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C34303"/>
    <w:multiLevelType w:val="hybridMultilevel"/>
    <w:tmpl w:val="A538E2DA"/>
    <w:lvl w:ilvl="0" w:tplc="E5463EC6">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5DC802ED"/>
    <w:multiLevelType w:val="hybridMultilevel"/>
    <w:tmpl w:val="F918C854"/>
    <w:lvl w:ilvl="0" w:tplc="D70C79CC">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3F269DA"/>
    <w:multiLevelType w:val="hybridMultilevel"/>
    <w:tmpl w:val="723AA9D0"/>
    <w:lvl w:ilvl="0" w:tplc="7318F18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200239541">
    <w:abstractNumId w:val="1"/>
  </w:num>
  <w:num w:numId="2" w16cid:durableId="162823764">
    <w:abstractNumId w:val="2"/>
  </w:num>
  <w:num w:numId="3" w16cid:durableId="16726842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2DF"/>
    <w:rsid w:val="00035DA7"/>
    <w:rsid w:val="000377F1"/>
    <w:rsid w:val="00205F67"/>
    <w:rsid w:val="00276AEE"/>
    <w:rsid w:val="003A4A89"/>
    <w:rsid w:val="0051608C"/>
    <w:rsid w:val="00732AAC"/>
    <w:rsid w:val="008101B6"/>
    <w:rsid w:val="0093759D"/>
    <w:rsid w:val="00BA100E"/>
    <w:rsid w:val="00C95C82"/>
    <w:rsid w:val="00CC5B7A"/>
    <w:rsid w:val="00DB57C5"/>
    <w:rsid w:val="00E21B5F"/>
    <w:rsid w:val="00E27BEE"/>
    <w:rsid w:val="00E56CCE"/>
    <w:rsid w:val="00EA7FC9"/>
    <w:rsid w:val="00F51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19430"/>
  <w15:chartTrackingRefBased/>
  <w15:docId w15:val="{5CD193C5-4B86-422E-97E4-C4B243F4C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2D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51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512DF"/>
    <w:pPr>
      <w:ind w:firstLineChars="200" w:firstLine="420"/>
    </w:pPr>
  </w:style>
  <w:style w:type="paragraph" w:styleId="a5">
    <w:name w:val="header"/>
    <w:basedOn w:val="a"/>
    <w:link w:val="a6"/>
    <w:uiPriority w:val="99"/>
    <w:unhideWhenUsed/>
    <w:rsid w:val="00E21B5F"/>
    <w:pPr>
      <w:tabs>
        <w:tab w:val="center" w:pos="4153"/>
        <w:tab w:val="right" w:pos="8306"/>
      </w:tabs>
      <w:snapToGrid w:val="0"/>
      <w:jc w:val="center"/>
    </w:pPr>
    <w:rPr>
      <w:sz w:val="18"/>
      <w:szCs w:val="18"/>
    </w:rPr>
  </w:style>
  <w:style w:type="character" w:customStyle="1" w:styleId="a6">
    <w:name w:val="页眉 字符"/>
    <w:basedOn w:val="a0"/>
    <w:link w:val="a5"/>
    <w:uiPriority w:val="99"/>
    <w:rsid w:val="00E21B5F"/>
    <w:rPr>
      <w:sz w:val="18"/>
      <w:szCs w:val="18"/>
    </w:rPr>
  </w:style>
  <w:style w:type="paragraph" w:styleId="a7">
    <w:name w:val="footer"/>
    <w:basedOn w:val="a"/>
    <w:link w:val="a8"/>
    <w:uiPriority w:val="99"/>
    <w:unhideWhenUsed/>
    <w:rsid w:val="00E21B5F"/>
    <w:pPr>
      <w:tabs>
        <w:tab w:val="center" w:pos="4153"/>
        <w:tab w:val="right" w:pos="8306"/>
      </w:tabs>
      <w:snapToGrid w:val="0"/>
      <w:jc w:val="left"/>
    </w:pPr>
    <w:rPr>
      <w:sz w:val="18"/>
      <w:szCs w:val="18"/>
    </w:rPr>
  </w:style>
  <w:style w:type="character" w:customStyle="1" w:styleId="a8">
    <w:name w:val="页脚 字符"/>
    <w:basedOn w:val="a0"/>
    <w:link w:val="a7"/>
    <w:uiPriority w:val="99"/>
    <w:rsid w:val="00E21B5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377</TotalTime>
  <Pages>8</Pages>
  <Words>353</Words>
  <Characters>2016</Characters>
  <Application>Microsoft Office Word</Application>
  <DocSecurity>0</DocSecurity>
  <Lines>16</Lines>
  <Paragraphs>4</Paragraphs>
  <ScaleCrop>false</ScaleCrop>
  <Company/>
  <LinksUpToDate>false</LinksUpToDate>
  <CharactersWithSpaces>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mafq5@mail2.sysu.edu.cn</dc:creator>
  <cp:keywords/>
  <dc:description/>
  <cp:lastModifiedBy>mafq5@mail2.sysu.edu.cn</cp:lastModifiedBy>
  <cp:revision>4</cp:revision>
  <dcterms:created xsi:type="dcterms:W3CDTF">2024-05-30T14:04:00Z</dcterms:created>
  <dcterms:modified xsi:type="dcterms:W3CDTF">2024-06-02T16:23:00Z</dcterms:modified>
</cp:coreProperties>
</file>